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29.48800659179688" w:lineRule="auto"/>
        <w:jc w:val="right"/>
        <w:rPr>
          <w:rFonts w:ascii="Livvic" w:cs="Livvic" w:eastAsia="Livvic" w:hAnsi="Livvic"/>
          <w:sz w:val="28"/>
          <w:szCs w:val="28"/>
          <w:u w:val="single"/>
        </w:rPr>
      </w:pPr>
      <w:r w:rsidDel="00000000" w:rsidR="00000000" w:rsidRPr="00000000">
        <w:rPr>
          <w:rFonts w:ascii="Livvic" w:cs="Livvic" w:eastAsia="Livvic" w:hAnsi="Livvic"/>
          <w:b w:val="1"/>
          <w:bCs w:val="1"/>
          <w:sz w:val="28"/>
          <w:szCs w:val="28"/>
          <w:rtl w:val="0"/>
        </w:rPr>
        <w:t xml:space="preserve">Name:</w:t>
      </w:r>
      <w:r w:rsidDel="00000000" w:rsidR="00000000" w:rsidRPr="00000000">
        <w:rPr>
          <w:rFonts w:ascii="Livvic" w:cs="Livvic" w:eastAsia="Livvic" w:hAnsi="Livvic"/>
          <w:sz w:val="28"/>
          <w:szCs w:val="28"/>
          <w:u w:val="single"/>
          <w:rtl w:val="0"/>
        </w:rPr>
        <w:t xml:space="preserve">                                                                           ​</w:t>
      </w:r>
      <w:r w:rsidDel="00000000" w:rsidR="00000000" w:rsidRPr="00000000">
        <w:rPr>
          <w:rFonts w:ascii="Livvic" w:cs="Livvic" w:eastAsia="Livvic" w:hAnsi="Livvic"/>
          <w:sz w:val="28"/>
          <w:szCs w:val="28"/>
          <w:rtl w:val="0"/>
        </w:rPr>
        <w:t xml:space="preserve">       ​</w:t>
      </w:r>
      <w:r w:rsidDel="00000000" w:rsidR="00000000" w:rsidRPr="00000000">
        <w:rPr>
          <w:rFonts w:ascii="Livvic" w:cs="Livvic" w:eastAsia="Livvic" w:hAnsi="Livvic"/>
          <w:b w:val="1"/>
          <w:bCs w:val="1"/>
          <w:sz w:val="28"/>
          <w:szCs w:val="28"/>
          <w:rtl w:val="0"/>
        </w:rPr>
        <w:t xml:space="preserve">  Date:</w:t>
      </w:r>
      <w:r w:rsidDel="00000000" w:rsidR="00000000" w:rsidRPr="00000000">
        <w:rPr>
          <w:rFonts w:ascii="Livvic" w:cs="Livvic" w:eastAsia="Livvic" w:hAnsi="Livvic"/>
          <w:sz w:val="28"/>
          <w:szCs w:val="28"/>
          <w:u w:val="single"/>
          <w:rtl w:val="0"/>
        </w:rPr>
        <w:t xml:space="preserve">                                                 ​</w:t>
      </w:r>
    </w:p>
    <w:p w:rsidR="00000000" w:rsidDel="00000000" w:rsidP="00000000" w:rsidRDefault="00000000" w:rsidRPr="00000000" w14:paraId="00000002">
      <w:pPr>
        <w:widowControl w:val="0"/>
        <w:spacing w:after="0" w:before="483" w:line="240" w:lineRule="auto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03">
      <w:pPr>
        <w:widowControl w:val="0"/>
        <w:spacing w:after="0" w:before="0" w:line="240" w:lineRule="auto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00"/>
        <w:gridCol w:w="8100"/>
        <w:tblGridChange w:id="0">
          <w:tblGrid>
            <w:gridCol w:w="2700"/>
            <w:gridCol w:w="81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609725" cy="1609725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1609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2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b w:val="1"/>
                <w:bCs w:val="1"/>
                <w:color w:val="409e9e"/>
                <w:sz w:val="72"/>
                <w:szCs w:val="72"/>
              </w:rPr>
            </w:pPr>
            <w:r w:rsidDel="00000000" w:rsidR="00000000" w:rsidRPr="00000000">
              <w:rPr>
                <w:rFonts w:ascii="Livvic" w:cs="Livvic" w:eastAsia="Livvic" w:hAnsi="Livvic"/>
                <w:b w:val="1"/>
                <w:bCs w:val="1"/>
                <w:color w:val="409e9e"/>
                <w:sz w:val="72"/>
                <w:szCs w:val="72"/>
                <w:rtl w:val="0"/>
              </w:rPr>
              <w:t xml:space="preserve">¡A leer y corregir!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9" w:line="240" w:lineRule="auto"/>
              <w:ind w:left="0" w:right="0" w:firstLine="0"/>
              <w:jc w:val="left"/>
              <w:rPr>
                <w:color w:val="ffffff"/>
                <w:sz w:val="2"/>
                <w:szCs w:val="2"/>
              </w:rPr>
            </w:pPr>
            <w:r w:rsidDel="00000000" w:rsidR="00000000" w:rsidRPr="00000000">
              <w:rPr>
                <w:color w:val="ffffff"/>
                <w:sz w:val="2"/>
                <w:szCs w:val="2"/>
                <w:rtl w:val="0"/>
              </w:rPr>
              <w:t xml:space="preserve">​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32"/>
                <w:szCs w:val="32"/>
              </w:rPr>
            </w:pPr>
            <w:r w:rsidDel="00000000" w:rsidR="00000000" w:rsidRPr="00000000">
              <w:rPr>
                <w:rFonts w:ascii="Livvic" w:cs="Livvic" w:eastAsia="Livvic" w:hAnsi="Livvic"/>
                <w:sz w:val="32"/>
                <w:szCs w:val="32"/>
                <w:rtl w:val="0"/>
              </w:rPr>
              <w:t xml:space="preserve">Lee el siguiente cuento escrito por un niño de otro colegio. El texto tiene algunos errores.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widowControl w:val="0"/>
        <w:spacing w:after="0" w:before="217.99999999999997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09">
      <w:pPr>
        <w:widowControl w:val="0"/>
        <w:spacing w:after="0" w:before="0" w:line="240" w:lineRule="auto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6bfbf" w:space="0" w:sz="12" w:val="single"/>
              <w:left w:color="a6bfbf" w:space="0" w:sz="12" w:val="single"/>
              <w:bottom w:color="a6bfbf" w:space="0" w:sz="12" w:val="single"/>
              <w:right w:color="a6bfbf" w:space="0" w:sz="12" w:val="single"/>
            </w:tcBorders>
            <w:shd w:fill="f2f5f8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32"/>
                <w:szCs w:val="32"/>
              </w:rPr>
            </w:pPr>
            <w:r w:rsidDel="00000000" w:rsidR="00000000" w:rsidRPr="00000000">
              <w:rPr>
                <w:rFonts w:ascii="Livvic" w:cs="Livvic" w:eastAsia="Livvic" w:hAnsi="Livvic"/>
                <w:b w:val="1"/>
                <w:bCs w:val="1"/>
                <w:sz w:val="32"/>
                <w:szCs w:val="32"/>
                <w:rtl w:val="0"/>
              </w:rPr>
              <w:t xml:space="preserve">el gato Tito</w:t>
            </w:r>
            <w:r w:rsidDel="00000000" w:rsidR="00000000" w:rsidRPr="00000000">
              <w:rPr>
                <w:rFonts w:ascii="Livvic" w:cs="Livvic" w:eastAsia="Livvic" w:hAnsi="Livvic"/>
                <w:sz w:val="32"/>
                <w:szCs w:val="32"/>
                <w:rtl w:val="0"/>
              </w:rPr>
              <w:t xml:space="preserve"> es muy </w:t>
            </w:r>
            <w:r w:rsidDel="00000000" w:rsidR="00000000" w:rsidRPr="00000000">
              <w:rPr>
                <w:rFonts w:ascii="Livvic" w:cs="Livvic" w:eastAsia="Livvic" w:hAnsi="Livvic"/>
                <w:b w:val="1"/>
                <w:bCs w:val="1"/>
                <w:sz w:val="32"/>
                <w:szCs w:val="32"/>
                <w:rtl w:val="0"/>
              </w:rPr>
              <w:t xml:space="preserve">divertidos</w:t>
            </w:r>
            <w:r w:rsidDel="00000000" w:rsidR="00000000" w:rsidRPr="00000000">
              <w:rPr>
                <w:rFonts w:ascii="Livvic" w:cs="Livvic" w:eastAsia="Livvic" w:hAnsi="Livvic"/>
                <w:sz w:val="32"/>
                <w:szCs w:val="32"/>
                <w:rtl w:val="0"/>
              </w:rPr>
              <w:t xml:space="preserve"> .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9" w:line="240" w:lineRule="auto"/>
              <w:ind w:left="0" w:right="0" w:firstLine="0"/>
              <w:jc w:val="left"/>
              <w:rPr>
                <w:color w:val="ffffff"/>
                <w:sz w:val="2"/>
                <w:szCs w:val="2"/>
              </w:rPr>
            </w:pPr>
            <w:r w:rsidDel="00000000" w:rsidR="00000000" w:rsidRPr="00000000">
              <w:rPr>
                <w:color w:val="ffffff"/>
                <w:sz w:val="2"/>
                <w:szCs w:val="2"/>
                <w:rtl w:val="0"/>
              </w:rPr>
              <w:t xml:space="preserve">​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32"/>
                <w:szCs w:val="32"/>
              </w:rPr>
            </w:pPr>
            <w:r w:rsidDel="00000000" w:rsidR="00000000" w:rsidRPr="00000000">
              <w:rPr>
                <w:rFonts w:ascii="Livvic" w:cs="Livvic" w:eastAsia="Livvic" w:hAnsi="Livvic"/>
                <w:sz w:val="32"/>
                <w:szCs w:val="32"/>
                <w:rtl w:val="0"/>
              </w:rPr>
              <w:t xml:space="preserve">siempre </w:t>
            </w:r>
            <w:r w:rsidDel="00000000" w:rsidR="00000000" w:rsidRPr="00000000">
              <w:rPr>
                <w:rFonts w:ascii="Livvic" w:cs="Livvic" w:eastAsia="Livvic" w:hAnsi="Livvic"/>
                <w:b w:val="1"/>
                <w:bCs w:val="1"/>
                <w:sz w:val="32"/>
                <w:szCs w:val="32"/>
                <w:rtl w:val="0"/>
              </w:rPr>
              <w:t xml:space="preserve">juega</w:t>
            </w:r>
            <w:r w:rsidDel="00000000" w:rsidR="00000000" w:rsidRPr="00000000">
              <w:rPr>
                <w:rFonts w:ascii="Livvic" w:cs="Livvic" w:eastAsia="Livvic" w:hAnsi="Livvic"/>
                <w:sz w:val="32"/>
                <w:szCs w:val="32"/>
                <w:rtl w:val="0"/>
              </w:rPr>
              <w:t xml:space="preserve"> con su </w:t>
            </w:r>
            <w:r w:rsidDel="00000000" w:rsidR="00000000" w:rsidRPr="00000000">
              <w:rPr>
                <w:rFonts w:ascii="Livvic" w:cs="Livvic" w:eastAsia="Livvic" w:hAnsi="Livvic"/>
                <w:b w:val="1"/>
                <w:bCs w:val="1"/>
                <w:sz w:val="32"/>
                <w:szCs w:val="32"/>
                <w:rtl w:val="0"/>
              </w:rPr>
              <w:t xml:space="preserve">pelotas rojas</w:t>
            </w:r>
            <w:r w:rsidDel="00000000" w:rsidR="00000000" w:rsidRPr="00000000">
              <w:rPr>
                <w:rFonts w:ascii="Livvic" w:cs="Livvic" w:eastAsia="Livvic" w:hAnsi="Livvic"/>
                <w:sz w:val="32"/>
                <w:szCs w:val="32"/>
                <w:rtl w:val="0"/>
              </w:rPr>
              <w:t xml:space="preserve"> .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9" w:line="240" w:lineRule="auto"/>
              <w:ind w:left="0" w:right="0" w:firstLine="0"/>
              <w:jc w:val="left"/>
              <w:rPr>
                <w:color w:val="ffffff"/>
                <w:sz w:val="2"/>
                <w:szCs w:val="2"/>
              </w:rPr>
            </w:pPr>
            <w:r w:rsidDel="00000000" w:rsidR="00000000" w:rsidRPr="00000000">
              <w:rPr>
                <w:color w:val="ffffff"/>
                <w:sz w:val="2"/>
                <w:szCs w:val="2"/>
                <w:rtl w:val="0"/>
              </w:rPr>
              <w:t xml:space="preserve">​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32"/>
                <w:szCs w:val="32"/>
              </w:rPr>
            </w:pPr>
            <w:r w:rsidDel="00000000" w:rsidR="00000000" w:rsidRPr="00000000">
              <w:rPr>
                <w:rFonts w:ascii="Livvic" w:cs="Livvic" w:eastAsia="Livvic" w:hAnsi="Livvic"/>
                <w:sz w:val="32"/>
                <w:szCs w:val="32"/>
                <w:rtl w:val="0"/>
              </w:rPr>
              <w:t xml:space="preserve">le encanta </w:t>
            </w:r>
            <w:r w:rsidDel="00000000" w:rsidR="00000000" w:rsidRPr="00000000">
              <w:rPr>
                <w:rFonts w:ascii="Livvic" w:cs="Livvic" w:eastAsia="Livvic" w:hAnsi="Livvic"/>
                <w:b w:val="1"/>
                <w:bCs w:val="1"/>
                <w:sz w:val="32"/>
                <w:szCs w:val="32"/>
                <w:rtl w:val="0"/>
              </w:rPr>
              <w:t xml:space="preserve">dormir</w:t>
            </w:r>
            <w:r w:rsidDel="00000000" w:rsidR="00000000" w:rsidRPr="00000000">
              <w:rPr>
                <w:rFonts w:ascii="Livvic" w:cs="Livvic" w:eastAsia="Livvic" w:hAnsi="Livvic"/>
                <w:sz w:val="32"/>
                <w:szCs w:val="32"/>
                <w:rtl w:val="0"/>
              </w:rPr>
              <w:t xml:space="preserve"> al </w:t>
            </w:r>
            <w:r w:rsidDel="00000000" w:rsidR="00000000" w:rsidRPr="00000000">
              <w:rPr>
                <w:rFonts w:ascii="Livvic" w:cs="Livvic" w:eastAsia="Livvic" w:hAnsi="Livvic"/>
                <w:b w:val="1"/>
                <w:bCs w:val="1"/>
                <w:sz w:val="32"/>
                <w:szCs w:val="32"/>
                <w:rtl w:val="0"/>
              </w:rPr>
              <w:t xml:space="preserve">sol</w:t>
            </w:r>
            <w:r w:rsidDel="00000000" w:rsidR="00000000" w:rsidRPr="00000000">
              <w:rPr>
                <w:rFonts w:ascii="Livvic" w:cs="Livvic" w:eastAsia="Livvic" w:hAnsi="Livvic"/>
                <w:sz w:val="32"/>
                <w:szCs w:val="32"/>
                <w:rtl w:val="0"/>
              </w:rPr>
              <w:t xml:space="preserve"> .</w:t>
            </w:r>
          </w:p>
        </w:tc>
      </w:tr>
    </w:tbl>
    <w:p w:rsidR="00000000" w:rsidDel="00000000" w:rsidP="00000000" w:rsidRDefault="00000000" w:rsidRPr="00000000" w14:paraId="0000000F">
      <w:pPr>
        <w:widowControl w:val="0"/>
        <w:spacing w:after="0" w:before="217.99999999999997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10">
      <w:pPr>
        <w:widowControl w:val="0"/>
        <w:spacing w:after="0" w:before="0" w:line="240" w:lineRule="auto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00"/>
        <w:gridCol w:w="10000"/>
        <w:tblGridChange w:id="0">
          <w:tblGrid>
            <w:gridCol w:w="800"/>
            <w:gridCol w:w="100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0368" w:space="0" w:sz="16" w:val="single"/>
              <w:left w:color="d90368" w:space="0" w:sz="16" w:val="single"/>
              <w:bottom w:color="d90368" w:space="0" w:sz="16" w:val="single"/>
              <w:right w:color="000000" w:space="0" w:sz="0" w:val="nil"/>
            </w:tcBorders>
            <w:shd w:fill="ebeff2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14.74400329589844" w:lineRule="auto"/>
              <w:ind w:left="0" w:right="0" w:firstLine="0"/>
              <w:jc w:val="left"/>
              <w:rPr>
                <w:rFonts w:ascii="Livvic" w:cs="Livvic" w:eastAsia="Livvic" w:hAnsi="Livvic"/>
                <w:sz w:val="40"/>
                <w:szCs w:val="40"/>
              </w:rPr>
            </w:pPr>
            <w:r w:rsidDel="00000000" w:rsidR="00000000" w:rsidRPr="00000000">
              <w:rPr>
                <w:rFonts w:ascii="Livvic" w:cs="Livvic" w:eastAsia="Livvic" w:hAnsi="Livvic"/>
                <w:sz w:val="40"/>
                <w:szCs w:val="40"/>
                <w:rtl w:val="0"/>
              </w:rPr>
              <w:t xml:space="preserve">🧠​</w:t>
            </w:r>
          </w:p>
        </w:tc>
        <w:tc>
          <w:tcPr>
            <w:tcBorders>
              <w:top w:color="d90368" w:space="0" w:sz="16" w:val="single"/>
              <w:left w:color="000000" w:space="0" w:sz="0" w:val="nil"/>
              <w:bottom w:color="d90368" w:space="0" w:sz="16" w:val="single"/>
              <w:right w:color="d90368" w:space="0" w:sz="16" w:val="single"/>
            </w:tcBorders>
            <w:shd w:fill="ebeff2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Livvic" w:cs="Livvic" w:eastAsia="Livvic" w:hAnsi="Livvic"/>
                <w:b w:val="1"/>
                <w:bCs w:val="1"/>
                <w:sz w:val="32"/>
                <w:szCs w:val="32"/>
                <w:rtl w:val="0"/>
              </w:rPr>
              <w:t xml:space="preserve">Apoyo Visual para la Lectura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720" w:right="0" w:hanging="360"/>
              <w:jc w:val="left"/>
              <w:rPr>
                <w:rFonts w:ascii="Livvic" w:cs="Livvic" w:eastAsia="Livvic" w:hAnsi="Livvic"/>
                <w:sz w:val="32"/>
                <w:szCs w:val="32"/>
                <w:u w:val="none"/>
              </w:rPr>
            </w:pPr>
            <w:r w:rsidDel="00000000" w:rsidR="00000000" w:rsidRPr="00000000">
              <w:rPr>
                <w:rFonts w:ascii="Livvic" w:cs="Livvic" w:eastAsia="Livvic" w:hAnsi="Livvic"/>
                <w:b w:val="1"/>
                <w:bCs w:val="1"/>
                <w:sz w:val="32"/>
                <w:szCs w:val="32"/>
                <w:rtl w:val="0"/>
              </w:rPr>
              <w:t xml:space="preserve">Gato / Tito:</w:t>
            </w:r>
            <w:r w:rsidDel="00000000" w:rsidR="00000000" w:rsidRPr="00000000">
              <w:rPr>
                <w:rFonts w:ascii="Livvic" w:cs="Livvic" w:eastAsia="Livvic" w:hAnsi="Livvic"/>
                <w:sz w:val="32"/>
                <w:szCs w:val="32"/>
                <w:rtl w:val="0"/>
              </w:rPr>
              <w:t xml:space="preserve"> El personaje principal.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720" w:right="0" w:hanging="360"/>
              <w:jc w:val="left"/>
              <w:rPr>
                <w:rFonts w:ascii="Livvic" w:cs="Livvic" w:eastAsia="Livvic" w:hAnsi="Livvic"/>
                <w:sz w:val="32"/>
                <w:szCs w:val="32"/>
                <w:u w:val="none"/>
              </w:rPr>
            </w:pPr>
            <w:r w:rsidDel="00000000" w:rsidR="00000000" w:rsidRPr="00000000">
              <w:rPr>
                <w:rFonts w:ascii="Livvic" w:cs="Livvic" w:eastAsia="Livvic" w:hAnsi="Livvic"/>
                <w:b w:val="1"/>
                <w:bCs w:val="1"/>
                <w:sz w:val="32"/>
                <w:szCs w:val="32"/>
                <w:rtl w:val="0"/>
              </w:rPr>
              <w:t xml:space="preserve">Pelota:</w:t>
            </w:r>
            <w:r w:rsidDel="00000000" w:rsidR="00000000" w:rsidRPr="00000000">
              <w:rPr>
                <w:rFonts w:ascii="Livvic" w:cs="Livvic" w:eastAsia="Livvic" w:hAnsi="Livvic"/>
                <w:sz w:val="32"/>
                <w:szCs w:val="32"/>
                <w:rtl w:val="0"/>
              </w:rPr>
              <w:t xml:space="preserve"> El juguete redondo de Tito.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720" w:right="0" w:hanging="360"/>
              <w:jc w:val="left"/>
              <w:rPr>
                <w:rFonts w:ascii="Livvic" w:cs="Livvic" w:eastAsia="Livvic" w:hAnsi="Livvic"/>
                <w:sz w:val="32"/>
                <w:szCs w:val="32"/>
                <w:u w:val="none"/>
              </w:rPr>
            </w:pPr>
            <w:r w:rsidDel="00000000" w:rsidR="00000000" w:rsidRPr="00000000">
              <w:rPr>
                <w:rFonts w:ascii="Livvic" w:cs="Livvic" w:eastAsia="Livvic" w:hAnsi="Livvic"/>
                <w:b w:val="1"/>
                <w:bCs w:val="1"/>
                <w:sz w:val="32"/>
                <w:szCs w:val="32"/>
                <w:rtl w:val="0"/>
              </w:rPr>
              <w:t xml:space="preserve">Sol:</w:t>
            </w:r>
            <w:r w:rsidDel="00000000" w:rsidR="00000000" w:rsidRPr="00000000">
              <w:rPr>
                <w:rFonts w:ascii="Livvic" w:cs="Livvic" w:eastAsia="Livvic" w:hAnsi="Livvic"/>
                <w:sz w:val="32"/>
                <w:szCs w:val="32"/>
                <w:rtl w:val="0"/>
              </w:rPr>
              <w:t xml:space="preserve"> Luz y calor donde duerme el gato.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Livvic" w:cs="Livvic" w:eastAsia="Livvic" w:hAnsi="Livvic"/>
                <w:b w:val="1"/>
                <w:bCs w:val="1"/>
                <w:sz w:val="32"/>
                <w:szCs w:val="32"/>
                <w:rtl w:val="0"/>
              </w:rPr>
              <w:t xml:space="preserve">El Camino de la Escritura: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720" w:right="0" w:hanging="360"/>
              <w:jc w:val="left"/>
              <w:rPr>
                <w:rFonts w:ascii="Livvic" w:cs="Livvic" w:eastAsia="Livvic" w:hAnsi="Livvic"/>
                <w:sz w:val="32"/>
                <w:szCs w:val="32"/>
                <w:u w:val="none"/>
              </w:rPr>
            </w:pPr>
            <w:r w:rsidDel="00000000" w:rsidR="00000000" w:rsidRPr="00000000">
              <w:rPr>
                <w:rFonts w:ascii="Livvic" w:cs="Livvic" w:eastAsia="Livvic" w:hAnsi="Livvic"/>
                <w:b w:val="1"/>
                <w:bCs w:val="1"/>
                <w:sz w:val="32"/>
                <w:szCs w:val="32"/>
                <w:rtl w:val="0"/>
              </w:rPr>
              <w:t xml:space="preserve">Pensar:</w:t>
            </w:r>
            <w:r w:rsidDel="00000000" w:rsidR="00000000" w:rsidRPr="00000000">
              <w:rPr>
                <w:rFonts w:ascii="Livvic" w:cs="Livvic" w:eastAsia="Livvic" w:hAnsi="Livvic"/>
                <w:sz w:val="32"/>
                <w:szCs w:val="32"/>
                <w:rtl w:val="0"/>
              </w:rPr>
              <w:t xml:space="preserve"> ¿Qué quiero escribir?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720" w:right="0" w:hanging="360"/>
              <w:jc w:val="left"/>
              <w:rPr>
                <w:rFonts w:ascii="Livvic" w:cs="Livvic" w:eastAsia="Livvic" w:hAnsi="Livvic"/>
                <w:sz w:val="32"/>
                <w:szCs w:val="32"/>
                <w:u w:val="none"/>
              </w:rPr>
            </w:pPr>
            <w:r w:rsidDel="00000000" w:rsidR="00000000" w:rsidRPr="00000000">
              <w:rPr>
                <w:rFonts w:ascii="Livvic" w:cs="Livvic" w:eastAsia="Livvic" w:hAnsi="Livvic"/>
                <w:b w:val="1"/>
                <w:bCs w:val="1"/>
                <w:sz w:val="32"/>
                <w:szCs w:val="32"/>
                <w:rtl w:val="0"/>
              </w:rPr>
              <w:t xml:space="preserve">Mirar:</w:t>
            </w:r>
            <w:r w:rsidDel="00000000" w:rsidR="00000000" w:rsidRPr="00000000">
              <w:rPr>
                <w:rFonts w:ascii="Livvic" w:cs="Livvic" w:eastAsia="Livvic" w:hAnsi="Livvic"/>
                <w:sz w:val="32"/>
                <w:szCs w:val="32"/>
                <w:rtl w:val="0"/>
              </w:rPr>
              <w:t xml:space="preserve"> ¿Tiene mayúscula al inicio? ¿Tiene punto al final?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720" w:right="0" w:hanging="360"/>
              <w:jc w:val="left"/>
              <w:rPr>
                <w:rFonts w:ascii="Livvic" w:cs="Livvic" w:eastAsia="Livvic" w:hAnsi="Livvic"/>
                <w:sz w:val="32"/>
                <w:szCs w:val="32"/>
                <w:u w:val="none"/>
              </w:rPr>
            </w:pPr>
            <w:r w:rsidDel="00000000" w:rsidR="00000000" w:rsidRPr="00000000">
              <w:rPr>
                <w:rFonts w:ascii="Livvic" w:cs="Livvic" w:eastAsia="Livvic" w:hAnsi="Livvic"/>
                <w:b w:val="1"/>
                <w:bCs w:val="1"/>
                <w:sz w:val="32"/>
                <w:szCs w:val="32"/>
                <w:rtl w:val="0"/>
              </w:rPr>
              <w:t xml:space="preserve">Corregir:</w:t>
            </w:r>
            <w:r w:rsidDel="00000000" w:rsidR="00000000" w:rsidRPr="00000000">
              <w:rPr>
                <w:rFonts w:ascii="Livvic" w:cs="Livvic" w:eastAsia="Livvic" w:hAnsi="Livvic"/>
                <w:sz w:val="32"/>
                <w:szCs w:val="32"/>
                <w:rtl w:val="0"/>
              </w:rPr>
              <w:t xml:space="preserve"> Que las palabras suenen bien juntas (por ejemplo: el gato / los gatos).</w:t>
            </w:r>
          </w:p>
        </w:tc>
      </w:tr>
    </w:tbl>
    <w:p w:rsidR="00000000" w:rsidDel="00000000" w:rsidP="00000000" w:rsidRDefault="00000000" w:rsidRPr="00000000" w14:paraId="0000001D">
      <w:pPr>
        <w:widowControl w:val="0"/>
        <w:spacing w:after="0" w:before="269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1E">
      <w:pPr>
        <w:widowControl w:val="0"/>
        <w:spacing w:after="0" w:before="0" w:line="229.48800659179688" w:lineRule="auto"/>
        <w:jc w:val="left"/>
        <w:rPr>
          <w:rFonts w:ascii="Livvic" w:cs="Livvic" w:eastAsia="Livvic" w:hAnsi="Livvic"/>
          <w:b w:val="1"/>
          <w:bCs w:val="1"/>
          <w:color w:val="409e9e"/>
          <w:sz w:val="40"/>
          <w:szCs w:val="40"/>
        </w:rPr>
      </w:pPr>
      <w:r w:rsidDel="00000000" w:rsidR="00000000" w:rsidRPr="00000000">
        <w:rPr>
          <w:rFonts w:ascii="Livvic" w:cs="Livvic" w:eastAsia="Livvic" w:hAnsi="Livvic"/>
          <w:b w:val="1"/>
          <w:bCs w:val="1"/>
          <w:color w:val="409e9e"/>
          <w:sz w:val="40"/>
          <w:szCs w:val="40"/>
          <w:rtl w:val="0"/>
        </w:rPr>
        <w:t xml:space="preserve">Actividades</w:t>
      </w:r>
    </w:p>
    <w:p w:rsidR="00000000" w:rsidDel="00000000" w:rsidP="00000000" w:rsidRDefault="00000000" w:rsidRPr="00000000" w14:paraId="0000001F">
      <w:pPr>
        <w:widowControl w:val="0"/>
        <w:spacing w:after="0" w:before="269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20">
      <w:pPr>
        <w:widowControl w:val="0"/>
        <w:spacing w:after="0" w:before="0" w:line="229.48800659179688" w:lineRule="auto"/>
        <w:jc w:val="left"/>
        <w:rPr>
          <w:rFonts w:ascii="Livvic" w:cs="Livvic" w:eastAsia="Livvic" w:hAnsi="Livvic"/>
          <w:sz w:val="32"/>
          <w:szCs w:val="32"/>
        </w:rPr>
      </w:pPr>
      <w:r w:rsidDel="00000000" w:rsidR="00000000" w:rsidRPr="00000000">
        <w:rPr>
          <w:rFonts w:ascii="Livvic" w:cs="Livvic" w:eastAsia="Livvic" w:hAnsi="Livvic"/>
          <w:b w:val="1"/>
          <w:bCs w:val="1"/>
          <w:sz w:val="32"/>
          <w:szCs w:val="32"/>
          <w:rtl w:val="0"/>
        </w:rPr>
        <w:t xml:space="preserve">1.</w:t>
      </w:r>
      <w:r w:rsidDel="00000000" w:rsidR="00000000" w:rsidRPr="00000000">
        <w:rPr>
          <w:rFonts w:ascii="Livvic" w:cs="Livvic" w:eastAsia="Livvic" w:hAnsi="Livvic"/>
          <w:sz w:val="32"/>
          <w:szCs w:val="32"/>
          <w:rtl w:val="0"/>
        </w:rPr>
        <w:t xml:space="preserve"> ¿Quién es el personaje principal de esta historia y qué juguete le gusta usar?</w:t>
      </w:r>
    </w:p>
    <w:p w:rsidR="00000000" w:rsidDel="00000000" w:rsidP="00000000" w:rsidRDefault="00000000" w:rsidRPr="00000000" w14:paraId="00000021">
      <w:pPr>
        <w:pageBreakBefore w:val="1"/>
        <w:widowControl w:val="0"/>
        <w:spacing w:after="0" w:before="0" w:line="240" w:lineRule="auto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767676" w:space="0" w:sz="6" w:val="dashed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767676" w:space="0" w:sz="6" w:val="dashed"/>
              <w:left w:color="000000" w:space="0" w:sz="0" w:val="nil"/>
              <w:bottom w:color="767676" w:space="0" w:sz="6" w:val="dashed"/>
              <w:right w:color="000000" w:space="0" w:sz="0" w:val="nil"/>
            </w:tcBorders>
            <w:shd w:fill="auto" w:val="clear"/>
            <w:tcMar>
              <w:top w:w="16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pageBreakBefore w:val="0"/>
        <w:widowControl w:val="0"/>
        <w:spacing w:after="0" w:before="269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25">
      <w:pPr>
        <w:pageBreakBefore w:val="0"/>
        <w:widowControl w:val="0"/>
        <w:spacing w:after="0" w:before="0" w:line="229.48800659179688" w:lineRule="auto"/>
        <w:jc w:val="left"/>
        <w:rPr>
          <w:rFonts w:ascii="Livvic" w:cs="Livvic" w:eastAsia="Livvic" w:hAnsi="Livvic"/>
          <w:sz w:val="32"/>
          <w:szCs w:val="32"/>
        </w:rPr>
      </w:pPr>
      <w:r w:rsidDel="00000000" w:rsidR="00000000" w:rsidRPr="00000000">
        <w:rPr>
          <w:rFonts w:ascii="Livvic" w:cs="Livvic" w:eastAsia="Livvic" w:hAnsi="Livvic"/>
          <w:b w:val="1"/>
          <w:bCs w:val="1"/>
          <w:sz w:val="32"/>
          <w:szCs w:val="32"/>
          <w:rtl w:val="0"/>
        </w:rPr>
        <w:t xml:space="preserve">2.</w:t>
      </w:r>
      <w:r w:rsidDel="00000000" w:rsidR="00000000" w:rsidRPr="00000000">
        <w:rPr>
          <w:rFonts w:ascii="Livvic" w:cs="Livvic" w:eastAsia="Livvic" w:hAnsi="Livvic"/>
          <w:sz w:val="32"/>
          <w:szCs w:val="32"/>
          <w:rtl w:val="0"/>
        </w:rPr>
        <w:t xml:space="preserve"> Escribe de nuevo el cuento. ¡Recuerda usar </w:t>
      </w:r>
      <w:r w:rsidDel="00000000" w:rsidR="00000000" w:rsidRPr="00000000">
        <w:rPr>
          <w:rFonts w:ascii="Livvic" w:cs="Livvic" w:eastAsia="Livvic" w:hAnsi="Livvic"/>
          <w:b w:val="1"/>
          <w:bCs w:val="1"/>
          <w:sz w:val="32"/>
          <w:szCs w:val="32"/>
          <w:rtl w:val="0"/>
        </w:rPr>
        <w:t xml:space="preserve">mayúscula</w:t>
      </w:r>
      <w:r w:rsidDel="00000000" w:rsidR="00000000" w:rsidRPr="00000000">
        <w:rPr>
          <w:rFonts w:ascii="Livvic" w:cs="Livvic" w:eastAsia="Livvic" w:hAnsi="Livvic"/>
          <w:sz w:val="32"/>
          <w:szCs w:val="32"/>
          <w:rtl w:val="0"/>
        </w:rPr>
        <w:t xml:space="preserve"> al empezar, poner el </w:t>
      </w:r>
      <w:r w:rsidDel="00000000" w:rsidR="00000000" w:rsidRPr="00000000">
        <w:rPr>
          <w:rFonts w:ascii="Livvic" w:cs="Livvic" w:eastAsia="Livvic" w:hAnsi="Livvic"/>
          <w:b w:val="1"/>
          <w:bCs w:val="1"/>
          <w:sz w:val="32"/>
          <w:szCs w:val="32"/>
          <w:rtl w:val="0"/>
        </w:rPr>
        <w:t xml:space="preserve">punto</w:t>
      </w:r>
      <w:r w:rsidDel="00000000" w:rsidR="00000000" w:rsidRPr="00000000">
        <w:rPr>
          <w:rFonts w:ascii="Livvic" w:cs="Livvic" w:eastAsia="Livvic" w:hAnsi="Livvic"/>
          <w:sz w:val="32"/>
          <w:szCs w:val="32"/>
          <w:rtl w:val="0"/>
        </w:rPr>
        <w:t xml:space="preserve"> al final y corregir las palabras para que suenen bien (concordancia)!</w:t>
      </w:r>
    </w:p>
    <w:p w:rsidR="00000000" w:rsidDel="00000000" w:rsidP="00000000" w:rsidRDefault="00000000" w:rsidRPr="00000000" w14:paraId="00000026">
      <w:pPr>
        <w:pageBreakBefore w:val="0"/>
        <w:widowControl w:val="0"/>
        <w:spacing w:after="0" w:before="217.99999999999997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27">
      <w:pPr>
        <w:pageBreakBefore w:val="0"/>
        <w:widowControl w:val="0"/>
        <w:spacing w:after="0" w:before="0" w:line="240" w:lineRule="auto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767676" w:space="0" w:sz="6" w:val="dashed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767676" w:space="0" w:sz="6" w:val="dashed"/>
              <w:left w:color="000000" w:space="0" w:sz="0" w:val="nil"/>
              <w:bottom w:color="767676" w:space="0" w:sz="6" w:val="dashed"/>
              <w:right w:color="000000" w:space="0" w:sz="0" w:val="nil"/>
            </w:tcBorders>
            <w:shd w:fill="auto" w:val="clear"/>
            <w:tcMar>
              <w:top w:w="16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767676" w:space="0" w:sz="6" w:val="dashed"/>
              <w:left w:color="000000" w:space="0" w:sz="0" w:val="nil"/>
              <w:bottom w:color="767676" w:space="0" w:sz="6" w:val="dashed"/>
              <w:right w:color="000000" w:space="0" w:sz="0" w:val="nil"/>
            </w:tcBorders>
            <w:shd w:fill="auto" w:val="clear"/>
            <w:tcMar>
              <w:top w:w="16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767676" w:space="0" w:sz="6" w:val="dashed"/>
              <w:left w:color="000000" w:space="0" w:sz="0" w:val="nil"/>
              <w:bottom w:color="767676" w:space="0" w:sz="6" w:val="dashed"/>
              <w:right w:color="000000" w:space="0" w:sz="0" w:val="nil"/>
            </w:tcBorders>
            <w:shd w:fill="auto" w:val="clear"/>
            <w:tcMar>
              <w:top w:w="16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pageBreakBefore w:val="0"/>
        <w:widowControl w:val="0"/>
        <w:spacing w:after="0" w:before="269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2D">
      <w:pPr>
        <w:pageBreakBefore w:val="0"/>
        <w:widowControl w:val="0"/>
        <w:spacing w:after="0" w:before="0" w:line="229.48800659179688" w:lineRule="auto"/>
        <w:jc w:val="left"/>
        <w:rPr>
          <w:rFonts w:ascii="Livvic" w:cs="Livvic" w:eastAsia="Livvic" w:hAnsi="Livvic"/>
          <w:sz w:val="32"/>
          <w:szCs w:val="32"/>
        </w:rPr>
      </w:pPr>
      <w:r w:rsidDel="00000000" w:rsidR="00000000" w:rsidRPr="00000000">
        <w:rPr>
          <w:rFonts w:ascii="Livvic" w:cs="Livvic" w:eastAsia="Livvic" w:hAnsi="Livvic"/>
          <w:b w:val="1"/>
          <w:bCs w:val="1"/>
          <w:sz w:val="32"/>
          <w:szCs w:val="32"/>
          <w:rtl w:val="0"/>
        </w:rPr>
        <w:t xml:space="preserve">3.</w:t>
      </w:r>
      <w:r w:rsidDel="00000000" w:rsidR="00000000" w:rsidRPr="00000000">
        <w:rPr>
          <w:rFonts w:ascii="Livvic" w:cs="Livvic" w:eastAsia="Livvic" w:hAnsi="Livvic"/>
          <w:sz w:val="32"/>
          <w:szCs w:val="32"/>
          <w:rtl w:val="0"/>
        </w:rPr>
        <w:t xml:space="preserve"> Ahora, inventa y escribe una oración nueva para continuar el cuento. Usa una palabra nueva y entretenida (vocabulario variado).</w:t>
      </w:r>
    </w:p>
    <w:p w:rsidR="00000000" w:rsidDel="00000000" w:rsidP="00000000" w:rsidRDefault="00000000" w:rsidRPr="00000000" w14:paraId="0000002E">
      <w:pPr>
        <w:pageBreakBefore w:val="0"/>
        <w:widowControl w:val="0"/>
        <w:spacing w:after="0" w:before="217.99999999999997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2F">
      <w:pPr>
        <w:pageBreakBefore w:val="0"/>
        <w:widowControl w:val="0"/>
        <w:spacing w:after="0" w:before="0" w:line="240" w:lineRule="auto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767676" w:space="0" w:sz="6" w:val="dashed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767676" w:space="0" w:sz="6" w:val="dashed"/>
              <w:left w:color="000000" w:space="0" w:sz="0" w:val="nil"/>
              <w:bottom w:color="767676" w:space="0" w:sz="6" w:val="dashed"/>
              <w:right w:color="000000" w:space="0" w:sz="0" w:val="nil"/>
            </w:tcBorders>
            <w:shd w:fill="auto" w:val="clear"/>
            <w:tcMar>
              <w:top w:w="16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pageBreakBefore w:val="0"/>
        <w:widowControl w:val="0"/>
        <w:spacing w:after="0" w:before="0" w:line="240" w:lineRule="auto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60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ivv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vvic-regular.ttf"/><Relationship Id="rId2" Type="http://schemas.openxmlformats.org/officeDocument/2006/relationships/font" Target="fonts/Livvic-bold.ttf"/><Relationship Id="rId3" Type="http://schemas.openxmlformats.org/officeDocument/2006/relationships/font" Target="fonts/Livvic-italic.ttf"/><Relationship Id="rId4" Type="http://schemas.openxmlformats.org/officeDocument/2006/relationships/font" Target="fonts/Livv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