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2FA7" w14:textId="2C951801" w:rsidR="0067566A" w:rsidRPr="00A6497D" w:rsidRDefault="0067566A" w:rsidP="0067566A">
      <w:pPr>
        <w:spacing w:after="0"/>
        <w:jc w:val="center"/>
        <w:rPr>
          <w:b/>
          <w:bCs/>
        </w:rPr>
      </w:pPr>
      <w:r w:rsidRPr="00A6497D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9033F5D" wp14:editId="02705E06">
            <wp:simplePos x="0" y="0"/>
            <wp:positionH relativeFrom="margin">
              <wp:posOffset>-975360</wp:posOffset>
            </wp:positionH>
            <wp:positionV relativeFrom="topMargin">
              <wp:align>bottom</wp:align>
            </wp:positionV>
            <wp:extent cx="828040" cy="809625"/>
            <wp:effectExtent l="0" t="0" r="0" b="9525"/>
            <wp:wrapSquare wrapText="bothSides"/>
            <wp:docPr id="15169843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84363" name="Imagen 151698436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497D">
        <w:rPr>
          <w:b/>
          <w:bCs/>
        </w:rPr>
        <w:t xml:space="preserve">Guia </w:t>
      </w:r>
      <w:r w:rsidR="00F64A9D">
        <w:rPr>
          <w:b/>
          <w:bCs/>
        </w:rPr>
        <w:t>N</w:t>
      </w:r>
      <w:r w:rsidRPr="00A6497D">
        <w:rPr>
          <w:b/>
          <w:bCs/>
        </w:rPr>
        <w:t>°</w:t>
      </w:r>
      <w:r w:rsidR="00A6497D" w:rsidRPr="00A6497D">
        <w:rPr>
          <w:b/>
          <w:bCs/>
        </w:rPr>
        <w:t>5</w:t>
      </w:r>
    </w:p>
    <w:p w14:paraId="3A58EC64" w14:textId="77777777" w:rsidR="0067566A" w:rsidRPr="00A6497D" w:rsidRDefault="0067566A" w:rsidP="0067566A">
      <w:pPr>
        <w:spacing w:after="0"/>
        <w:jc w:val="center"/>
        <w:rPr>
          <w:b/>
          <w:bCs/>
        </w:rPr>
      </w:pPr>
      <w:r w:rsidRPr="00A6497D">
        <w:rPr>
          <w:b/>
          <w:bCs/>
        </w:rPr>
        <w:t>Octavo básico</w:t>
      </w:r>
    </w:p>
    <w:p w14:paraId="51C26B7A" w14:textId="77777777" w:rsidR="00A6497D" w:rsidRPr="00A6497D" w:rsidRDefault="0067566A" w:rsidP="00A6497D">
      <w:pPr>
        <w:jc w:val="center"/>
        <w:rPr>
          <w:b/>
          <w:bCs/>
        </w:rPr>
      </w:pPr>
      <w:r w:rsidRPr="00A6497D">
        <w:rPr>
          <w:b/>
          <w:bCs/>
        </w:rPr>
        <w:t>Historia &amp; geografía</w:t>
      </w:r>
    </w:p>
    <w:p w14:paraId="714DD017" w14:textId="39E643C3" w:rsidR="00A6497D" w:rsidRPr="00A6497D" w:rsidRDefault="00A6497D" w:rsidP="00A6497D">
      <w:r w:rsidRPr="00A6497D">
        <w:rPr>
          <w:b/>
          <w:bCs/>
        </w:rPr>
        <w:t>Tema:</w:t>
      </w:r>
      <w:r w:rsidRPr="00A6497D">
        <w:t xml:space="preserve"> Del teocentrismo al antropocentrismo</w:t>
      </w:r>
    </w:p>
    <w:p w14:paraId="751A25A9" w14:textId="3704BDF2" w:rsidR="00A6497D" w:rsidRPr="00A6497D" w:rsidRDefault="00A6497D" w:rsidP="00A6497D">
      <w:pPr>
        <w:jc w:val="both"/>
        <w:rPr>
          <w:b/>
          <w:bCs/>
        </w:rPr>
      </w:pPr>
      <w:r w:rsidRPr="00A6497D">
        <w:rPr>
          <w:b/>
          <w:bCs/>
        </w:rPr>
        <w:t>Objetivo de aprendizaje:</w:t>
      </w:r>
      <w:r>
        <w:rPr>
          <w:b/>
          <w:bCs/>
        </w:rPr>
        <w:t xml:space="preserve"> </w:t>
      </w:r>
      <w:r w:rsidRPr="00A6497D">
        <w:t>Comprender el cambio de mentalidad entre la Edad Media y la Edad Moderna, identificando las diferencias entre el teocentrismo y el antropocentrismo.</w:t>
      </w:r>
    </w:p>
    <w:p w14:paraId="0723BEE8" w14:textId="77777777" w:rsidR="00A6497D" w:rsidRPr="00A6497D" w:rsidRDefault="00A6497D" w:rsidP="00A6497D">
      <w:pPr>
        <w:rPr>
          <w:b/>
          <w:bCs/>
        </w:rPr>
      </w:pPr>
      <w:r w:rsidRPr="00A6497D">
        <w:rPr>
          <w:b/>
          <w:bCs/>
        </w:rPr>
        <w:t>Lectura</w:t>
      </w:r>
    </w:p>
    <w:p w14:paraId="015F7D29" w14:textId="77777777" w:rsidR="00A6497D" w:rsidRPr="00A6497D" w:rsidRDefault="00A6497D" w:rsidP="00A6497D">
      <w:pPr>
        <w:jc w:val="both"/>
      </w:pPr>
      <w:r w:rsidRPr="00A6497D">
        <w:t xml:space="preserve">Durante la transición de la Edad Media a la Edad Moderna (siglos XV y XVI), Europa vivió importantes cambios en la forma de pensar y entender el mundo. Uno de los más relevantes fue el paso del </w:t>
      </w:r>
      <w:r w:rsidRPr="00A6497D">
        <w:rPr>
          <w:b/>
          <w:bCs/>
        </w:rPr>
        <w:t>teocentrismo</w:t>
      </w:r>
      <w:r w:rsidRPr="00A6497D">
        <w:t xml:space="preserve"> al </w:t>
      </w:r>
      <w:r w:rsidRPr="00A6497D">
        <w:rPr>
          <w:b/>
          <w:bCs/>
        </w:rPr>
        <w:t>antropocentrismo</w:t>
      </w:r>
      <w:r w:rsidRPr="00A6497D">
        <w:t>.</w:t>
      </w:r>
    </w:p>
    <w:p w14:paraId="47514E2F" w14:textId="77777777" w:rsidR="00A6497D" w:rsidRPr="00A6497D" w:rsidRDefault="00A6497D" w:rsidP="00A6497D">
      <w:pPr>
        <w:jc w:val="both"/>
      </w:pPr>
      <w:r w:rsidRPr="00A6497D">
        <w:t xml:space="preserve">El </w:t>
      </w:r>
      <w:r w:rsidRPr="00A6497D">
        <w:rPr>
          <w:b/>
          <w:bCs/>
        </w:rPr>
        <w:t>teocentrismo</w:t>
      </w:r>
      <w:r w:rsidRPr="00A6497D">
        <w:t xml:space="preserve"> fue la visión predominante en la Edad Media. En este modelo, Dios era considerado el centro de todo: del universo, del conocimiento y de la vida humana. La Iglesia tenía una gran influencia en la sociedad, y las explicaciones sobre la naturaleza, la vida y el destino del ser humano estaban basadas principalmente en la religión.</w:t>
      </w:r>
    </w:p>
    <w:p w14:paraId="15313513" w14:textId="77777777" w:rsidR="00A6497D" w:rsidRPr="00A6497D" w:rsidRDefault="00A6497D" w:rsidP="00A6497D">
      <w:pPr>
        <w:jc w:val="both"/>
      </w:pPr>
      <w:r w:rsidRPr="00A6497D">
        <w:t xml:space="preserve">Sin embargo, con el surgimiento del </w:t>
      </w:r>
      <w:r w:rsidRPr="00A6497D">
        <w:rPr>
          <w:b/>
          <w:bCs/>
        </w:rPr>
        <w:t>Renacimiento</w:t>
      </w:r>
      <w:r w:rsidRPr="00A6497D">
        <w:t xml:space="preserve">, comenzó a desarrollarse una nueva forma de pensar llamada </w:t>
      </w:r>
      <w:r w:rsidRPr="00A6497D">
        <w:rPr>
          <w:b/>
          <w:bCs/>
        </w:rPr>
        <w:t>antropocentrismo</w:t>
      </w:r>
      <w:r w:rsidRPr="00A6497D">
        <w:t>. En esta visión, el ser humano pasa a ocupar el lugar central. Se comienza a valorar la razón, la ciencia, el arte y las capacidades humanas. Las personas empiezan a cuestionar las ideas tradicionales y buscan explicaciones basadas en la observación y la experiencia.</w:t>
      </w:r>
    </w:p>
    <w:p w14:paraId="40D41958" w14:textId="3DD12580" w:rsidR="00A6497D" w:rsidRPr="00A6497D" w:rsidRDefault="00A6497D" w:rsidP="00A6497D">
      <w:pPr>
        <w:jc w:val="both"/>
      </w:pPr>
      <w:r w:rsidRPr="00A6497D">
        <w:t xml:space="preserve">Este cambio no significó abandonar completamente la religión, pero sí implicó una transformación profunda en la manera de entender el mundo. Gracias a esta nueva mentalidad, se impulsaron avances en la ciencia, el arte y la exploración, </w:t>
      </w:r>
      <w:r w:rsidRPr="00A6497D">
        <w:t>iniciando</w:t>
      </w:r>
      <w:r w:rsidRPr="00A6497D">
        <w:t xml:space="preserve"> la Edad Moderna.</w:t>
      </w:r>
    </w:p>
    <w:p w14:paraId="23DD0BA1" w14:textId="77777777" w:rsidR="00A6497D" w:rsidRPr="00A6497D" w:rsidRDefault="00A6497D" w:rsidP="00A6497D">
      <w:pPr>
        <w:rPr>
          <w:b/>
          <w:bCs/>
        </w:rPr>
      </w:pPr>
      <w:r w:rsidRPr="00A6497D">
        <w:rPr>
          <w:b/>
          <w:bCs/>
        </w:rPr>
        <w:t>Actividad: Preguntas de desarrollo</w:t>
      </w:r>
    </w:p>
    <w:p w14:paraId="7213DDFA" w14:textId="77777777" w:rsidR="00A6497D" w:rsidRDefault="00A6497D" w:rsidP="00A6497D">
      <w:pPr>
        <w:numPr>
          <w:ilvl w:val="0"/>
          <w:numId w:val="6"/>
        </w:numPr>
      </w:pPr>
      <w:r w:rsidRPr="00A6497D">
        <w:rPr>
          <w:b/>
          <w:bCs/>
        </w:rPr>
        <w:t>Explica con tus propias palabras qué es el teocentrismo y cómo influía en la vida de las personas durante la Edad Media.</w:t>
      </w:r>
      <w:r w:rsidRPr="00A6497D">
        <w:t xml:space="preserve"> </w:t>
      </w:r>
    </w:p>
    <w:p w14:paraId="3D370A89" w14:textId="5F698445" w:rsidR="00A6497D" w:rsidRPr="00A6497D" w:rsidRDefault="00A6497D" w:rsidP="00A6497D">
      <w:r>
        <w:t>________________________________________________________________________________________________________________________________________________________________</w:t>
      </w:r>
    </w:p>
    <w:p w14:paraId="7F37AC63" w14:textId="77777777" w:rsidR="00A6497D" w:rsidRDefault="00A6497D" w:rsidP="00A6497D">
      <w:pPr>
        <w:numPr>
          <w:ilvl w:val="0"/>
          <w:numId w:val="6"/>
        </w:numPr>
      </w:pPr>
      <w:r w:rsidRPr="00A6497D">
        <w:rPr>
          <w:b/>
          <w:bCs/>
        </w:rPr>
        <w:t>¿Qué cambios introduce el antropocentrismo en la forma de pensar de la sociedad? Da al menos dos ejemplos.</w:t>
      </w:r>
      <w:r w:rsidRPr="00A6497D">
        <w:t xml:space="preserve"> </w:t>
      </w:r>
    </w:p>
    <w:p w14:paraId="3075E50A" w14:textId="33D8A9B7" w:rsidR="00A6497D" w:rsidRPr="00A6497D" w:rsidRDefault="00A6497D" w:rsidP="00A6497D">
      <w:r>
        <w:lastRenderedPageBreak/>
        <w:t>________________________________________________________________________________________________________________________________________________________________</w:t>
      </w:r>
    </w:p>
    <w:p w14:paraId="54851720" w14:textId="34807903" w:rsidR="0067566A" w:rsidRPr="00A6497D" w:rsidRDefault="00A6497D" w:rsidP="00A6497D">
      <w:pPr>
        <w:numPr>
          <w:ilvl w:val="0"/>
          <w:numId w:val="6"/>
        </w:numPr>
      </w:pPr>
      <w:r w:rsidRPr="00A6497D">
        <w:rPr>
          <w:b/>
          <w:bCs/>
        </w:rPr>
        <w:t>¿Por qué crees que el paso del teocentrismo al antropocentrismo fue importante para el desarrollo de la ciencia y la cultura? Fundamenta tu respuesta.</w:t>
      </w:r>
    </w:p>
    <w:p w14:paraId="32FD861A" w14:textId="5D491B8E" w:rsidR="00A6497D" w:rsidRDefault="00A6497D" w:rsidP="00A6497D">
      <w:r>
        <w:rPr>
          <w:b/>
          <w:bCs/>
        </w:rPr>
        <w:t>________________________________________________________________________________________________________________________________________________________________</w:t>
      </w:r>
    </w:p>
    <w:sectPr w:rsidR="00A649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41652" w14:textId="77777777" w:rsidR="00DC3D7D" w:rsidRDefault="00DC3D7D" w:rsidP="0067566A">
      <w:pPr>
        <w:spacing w:after="0" w:line="240" w:lineRule="auto"/>
      </w:pPr>
      <w:r>
        <w:separator/>
      </w:r>
    </w:p>
  </w:endnote>
  <w:endnote w:type="continuationSeparator" w:id="0">
    <w:p w14:paraId="271CD771" w14:textId="77777777" w:rsidR="00DC3D7D" w:rsidRDefault="00DC3D7D" w:rsidP="00675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66873" w14:textId="77777777" w:rsidR="00DC3D7D" w:rsidRDefault="00DC3D7D" w:rsidP="0067566A">
      <w:pPr>
        <w:spacing w:after="0" w:line="240" w:lineRule="auto"/>
      </w:pPr>
      <w:r>
        <w:separator/>
      </w:r>
    </w:p>
  </w:footnote>
  <w:footnote w:type="continuationSeparator" w:id="0">
    <w:p w14:paraId="3DB56274" w14:textId="77777777" w:rsidR="00DC3D7D" w:rsidRDefault="00DC3D7D" w:rsidP="00675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14710"/>
    <w:multiLevelType w:val="multilevel"/>
    <w:tmpl w:val="DC74D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DA688B"/>
    <w:multiLevelType w:val="multilevel"/>
    <w:tmpl w:val="DA1292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AC5A57"/>
    <w:multiLevelType w:val="multilevel"/>
    <w:tmpl w:val="1614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5A3557"/>
    <w:multiLevelType w:val="multilevel"/>
    <w:tmpl w:val="3050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DC4039"/>
    <w:multiLevelType w:val="multilevel"/>
    <w:tmpl w:val="2E3407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E169ED"/>
    <w:multiLevelType w:val="multilevel"/>
    <w:tmpl w:val="FE4EA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6536915">
    <w:abstractNumId w:val="0"/>
  </w:num>
  <w:num w:numId="2" w16cid:durableId="727194294">
    <w:abstractNumId w:val="5"/>
  </w:num>
  <w:num w:numId="3" w16cid:durableId="763307980">
    <w:abstractNumId w:val="3"/>
  </w:num>
  <w:num w:numId="4" w16cid:durableId="536894841">
    <w:abstractNumId w:val="4"/>
  </w:num>
  <w:num w:numId="5" w16cid:durableId="795680518">
    <w:abstractNumId w:val="1"/>
  </w:num>
  <w:num w:numId="6" w16cid:durableId="71238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6A"/>
    <w:rsid w:val="004D2EDC"/>
    <w:rsid w:val="0067566A"/>
    <w:rsid w:val="00A6497D"/>
    <w:rsid w:val="00DC3D7D"/>
    <w:rsid w:val="00F16EAE"/>
    <w:rsid w:val="00F543E3"/>
    <w:rsid w:val="00F6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7B7B"/>
  <w15:chartTrackingRefBased/>
  <w15:docId w15:val="{2580DE5D-02D2-4373-A0B2-D4746DD6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5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75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75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5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75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75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75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75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75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75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75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75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56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7566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756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756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756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756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75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75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75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75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75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7566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7566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7566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75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7566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7566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566A"/>
  </w:style>
  <w:style w:type="paragraph" w:styleId="Piedepgina">
    <w:name w:val="footer"/>
    <w:basedOn w:val="Normal"/>
    <w:link w:val="PiedepginaCar"/>
    <w:uiPriority w:val="99"/>
    <w:unhideWhenUsed/>
    <w:rsid w:val="006756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5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2013</Characters>
  <Application>Microsoft Office Word</Application>
  <DocSecurity>0</DocSecurity>
  <Lines>42</Lines>
  <Paragraphs>20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3</cp:revision>
  <dcterms:created xsi:type="dcterms:W3CDTF">2026-04-02T01:16:00Z</dcterms:created>
  <dcterms:modified xsi:type="dcterms:W3CDTF">2026-04-02T01:16:00Z</dcterms:modified>
</cp:coreProperties>
</file>